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DF" w:rsidRPr="00EA158B" w:rsidRDefault="004733DF" w:rsidP="004733DF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EA158B">
        <w:rPr>
          <w:rFonts w:ascii="Comic Sans MS" w:hAnsi="Comic Sans MS"/>
          <w:b/>
          <w:bCs/>
          <w:sz w:val="32"/>
          <w:szCs w:val="32"/>
        </w:rPr>
        <w:t>République Algérienne Démocratique et Populaire</w:t>
      </w:r>
    </w:p>
    <w:p w:rsidR="004733DF" w:rsidRPr="00EA158B" w:rsidRDefault="004733DF" w:rsidP="004733DF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EA158B">
        <w:rPr>
          <w:rFonts w:ascii="Comic Sans MS" w:hAnsi="Comic Sans MS"/>
          <w:b/>
          <w:bCs/>
          <w:sz w:val="28"/>
          <w:szCs w:val="28"/>
        </w:rPr>
        <w:t>Ministère des Ressources en Eau</w:t>
      </w:r>
    </w:p>
    <w:p w:rsidR="004733DF" w:rsidRPr="00EA158B" w:rsidRDefault="004733DF" w:rsidP="004733DF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4733DF" w:rsidRPr="00EA158B" w:rsidRDefault="004733DF" w:rsidP="004733DF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EA158B">
        <w:rPr>
          <w:rFonts w:ascii="Comic Sans MS" w:hAnsi="Comic Sans MS"/>
          <w:b/>
          <w:bCs/>
          <w:sz w:val="28"/>
          <w:szCs w:val="28"/>
        </w:rPr>
        <w:t>Office National de l’Assainissement</w:t>
      </w:r>
    </w:p>
    <w:p w:rsidR="004733DF" w:rsidRPr="00EA158B" w:rsidRDefault="004733DF" w:rsidP="004733DF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EA158B">
        <w:rPr>
          <w:rFonts w:ascii="Comic Sans MS" w:hAnsi="Comic Sans MS"/>
          <w:b/>
          <w:bCs/>
          <w:sz w:val="28"/>
          <w:szCs w:val="28"/>
        </w:rPr>
        <w:t>ONA</w:t>
      </w:r>
    </w:p>
    <w:p w:rsidR="004733DF" w:rsidRPr="00EA158B" w:rsidRDefault="004733DF" w:rsidP="004733DF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:rsidR="004733DF" w:rsidRDefault="004733DF" w:rsidP="004733DF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555C59">
        <w:rPr>
          <w:rFonts w:ascii="Comic Sans MS" w:hAnsi="Comic Sans MS"/>
          <w:b/>
          <w:bCs/>
          <w:sz w:val="32"/>
          <w:szCs w:val="32"/>
        </w:rPr>
        <w:t>Avis d’Attribution Provisoire de Marché</w:t>
      </w:r>
    </w:p>
    <w:p w:rsidR="004733DF" w:rsidRDefault="004733DF" w:rsidP="004733DF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4733DF" w:rsidRDefault="004733DF" w:rsidP="004733DF">
      <w:pPr>
        <w:jc w:val="center"/>
        <w:rPr>
          <w:rFonts w:ascii="Comic Sans MS" w:hAnsi="Comic Sans MS"/>
          <w:sz w:val="28"/>
          <w:szCs w:val="28"/>
        </w:rPr>
      </w:pPr>
      <w:r w:rsidRPr="00555C59">
        <w:rPr>
          <w:rFonts w:ascii="Comic Sans MS" w:hAnsi="Comic Sans MS"/>
          <w:sz w:val="28"/>
          <w:szCs w:val="28"/>
        </w:rPr>
        <w:t xml:space="preserve">Relatif </w:t>
      </w:r>
      <w:r>
        <w:rPr>
          <w:rFonts w:ascii="Comic Sans MS" w:hAnsi="Comic Sans MS"/>
          <w:sz w:val="28"/>
          <w:szCs w:val="28"/>
        </w:rPr>
        <w:t>à l’appel d’offres national et international restreint N°003/DG/ONA/2008</w:t>
      </w:r>
    </w:p>
    <w:p w:rsidR="004733DF" w:rsidRDefault="004733DF" w:rsidP="004733DF">
      <w:pPr>
        <w:jc w:val="center"/>
        <w:rPr>
          <w:rFonts w:ascii="Comic Sans MS" w:hAnsi="Comic Sans MS"/>
          <w:sz w:val="28"/>
          <w:szCs w:val="28"/>
        </w:rPr>
      </w:pPr>
    </w:p>
    <w:p w:rsidR="004733DF" w:rsidRDefault="004733DF" w:rsidP="004733DF">
      <w:pPr>
        <w:jc w:val="both"/>
      </w:pPr>
      <w:r>
        <w:rPr>
          <w:rFonts w:ascii="Comic Sans MS" w:hAnsi="Comic Sans MS"/>
          <w:sz w:val="22"/>
          <w:szCs w:val="22"/>
        </w:rPr>
        <w:t>Conformément aux dispositions de l’article 43 du décret présidentiel N°02-250 du 24 Juillet 2002  portant réglementation des marchés publics modifié et complété, l’Office National de l’Assainissement –ONA-  en sa qualité de maître d’ouvrage délégué informe les soumissionnaires ayant participé à l’appel d’offres national et international restreint N°02/DG/ONA/2008 intitulé « Réalisation et exploitation de la station d’épuration de la ville d’ELBYADH» publié dans les quotidiens nationaux que l’évaluation des offres a donné les résultats suivants :</w:t>
      </w:r>
    </w:p>
    <w:p w:rsidR="004733DF" w:rsidRDefault="004733DF" w:rsidP="004733DF"/>
    <w:tbl>
      <w:tblPr>
        <w:tblW w:w="7560" w:type="dxa"/>
        <w:tblInd w:w="16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700"/>
        <w:gridCol w:w="2340"/>
        <w:gridCol w:w="2520"/>
      </w:tblGrid>
      <w:tr w:rsidR="004733DF" w:rsidRPr="004733DF" w:rsidTr="004733DF">
        <w:trPr>
          <w:trHeight w:val="930"/>
        </w:trPr>
        <w:tc>
          <w:tcPr>
            <w:tcW w:w="270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733DF" w:rsidRPr="004733DF" w:rsidRDefault="004733DF" w:rsidP="004733DF">
            <w:pPr>
              <w:jc w:val="center"/>
              <w:rPr>
                <w:rFonts w:ascii="Comic Sans MS" w:hAnsi="Comic Sans MS" w:cs="Arial"/>
                <w:b/>
                <w:color w:val="000000"/>
              </w:rPr>
            </w:pPr>
            <w:r w:rsidRPr="004733DF">
              <w:rPr>
                <w:rFonts w:ascii="Comic Sans MS" w:hAnsi="Comic Sans MS" w:cs="Arial"/>
                <w:b/>
                <w:color w:val="000000"/>
              </w:rPr>
              <w:t>Groupement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733DF" w:rsidRPr="004733DF" w:rsidRDefault="004733DF" w:rsidP="004733DF">
            <w:pPr>
              <w:jc w:val="center"/>
              <w:rPr>
                <w:rFonts w:ascii="Comic Sans MS" w:hAnsi="Comic Sans MS" w:cs="Arial"/>
                <w:b/>
                <w:bCs/>
                <w:color w:val="000000"/>
              </w:rPr>
            </w:pPr>
            <w:r w:rsidRPr="004733DF">
              <w:rPr>
                <w:rFonts w:ascii="Comic Sans MS" w:hAnsi="Comic Sans MS" w:cs="Arial"/>
                <w:b/>
                <w:bCs/>
                <w:color w:val="000000"/>
              </w:rPr>
              <w:t xml:space="preserve">Note </w:t>
            </w:r>
          </w:p>
          <w:p w:rsidR="004733DF" w:rsidRPr="004733DF" w:rsidRDefault="004733DF" w:rsidP="004733DF">
            <w:pPr>
              <w:jc w:val="center"/>
              <w:rPr>
                <w:rFonts w:ascii="Comic Sans MS" w:hAnsi="Comic Sans MS" w:cs="Arial"/>
                <w:b/>
              </w:rPr>
            </w:pPr>
            <w:r w:rsidRPr="004733DF">
              <w:rPr>
                <w:rFonts w:ascii="Comic Sans MS" w:hAnsi="Comic Sans MS" w:cs="Arial"/>
                <w:b/>
                <w:bCs/>
                <w:color w:val="000000"/>
              </w:rPr>
              <w:t xml:space="preserve"> technique /100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E6E6E6"/>
          </w:tcPr>
          <w:p w:rsidR="004733DF" w:rsidRPr="004733DF" w:rsidRDefault="004733DF" w:rsidP="004733DF">
            <w:pPr>
              <w:jc w:val="center"/>
              <w:rPr>
                <w:rFonts w:ascii="Comic Sans MS" w:hAnsi="Comic Sans MS" w:cs="Arial"/>
                <w:b/>
                <w:bCs/>
                <w:color w:val="000000"/>
              </w:rPr>
            </w:pPr>
            <w:r w:rsidRPr="004733DF">
              <w:rPr>
                <w:rFonts w:ascii="Comic Sans MS" w:hAnsi="Comic Sans MS" w:cs="Arial"/>
                <w:b/>
                <w:bCs/>
                <w:color w:val="000000"/>
              </w:rPr>
              <w:t xml:space="preserve">Evaluation financière </w:t>
            </w:r>
          </w:p>
          <w:p w:rsidR="004733DF" w:rsidRPr="004733DF" w:rsidRDefault="004733DF" w:rsidP="004733DF">
            <w:pPr>
              <w:jc w:val="center"/>
              <w:rPr>
                <w:rFonts w:ascii="Comic Sans MS" w:hAnsi="Comic Sans MS" w:cs="Arial"/>
                <w:b/>
                <w:bCs/>
                <w:color w:val="000000"/>
              </w:rPr>
            </w:pPr>
            <w:r w:rsidRPr="004733DF">
              <w:rPr>
                <w:rFonts w:ascii="Comic Sans MS" w:hAnsi="Comic Sans MS" w:cs="Arial"/>
                <w:b/>
                <w:bCs/>
                <w:color w:val="000000"/>
              </w:rPr>
              <w:t>Montant en TTC</w:t>
            </w:r>
          </w:p>
        </w:tc>
      </w:tr>
      <w:tr w:rsidR="004733DF" w:rsidRPr="004733DF" w:rsidTr="004733DF">
        <w:trPr>
          <w:trHeight w:val="542"/>
        </w:trPr>
        <w:tc>
          <w:tcPr>
            <w:tcW w:w="2700" w:type="dxa"/>
            <w:vAlign w:val="center"/>
          </w:tcPr>
          <w:p w:rsidR="004733DF" w:rsidRPr="004733DF" w:rsidRDefault="004733DF" w:rsidP="004733DF">
            <w:pPr>
              <w:jc w:val="center"/>
              <w:rPr>
                <w:rFonts w:ascii="Comic Sans MS" w:hAnsi="Comic Sans MS" w:cs="Arial"/>
                <w:b/>
                <w:color w:val="000000"/>
              </w:rPr>
            </w:pPr>
            <w:r w:rsidRPr="004733DF">
              <w:rPr>
                <w:rFonts w:ascii="Comic Sans MS" w:hAnsi="Comic Sans MS" w:cs="Arial"/>
                <w:b/>
                <w:color w:val="000000"/>
              </w:rPr>
              <w:t>SINOHYDRO</w:t>
            </w:r>
          </w:p>
          <w:p w:rsidR="004733DF" w:rsidRPr="004733DF" w:rsidRDefault="004733DF" w:rsidP="004733DF">
            <w:pPr>
              <w:jc w:val="center"/>
              <w:rPr>
                <w:rFonts w:ascii="Comic Sans MS" w:hAnsi="Comic Sans MS" w:cs="Arial"/>
                <w:b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4733DF" w:rsidRPr="004733DF" w:rsidRDefault="004733DF" w:rsidP="004733DF">
            <w:pPr>
              <w:jc w:val="center"/>
              <w:rPr>
                <w:rFonts w:ascii="Comic Sans MS" w:hAnsi="Comic Sans MS" w:cs="Arial"/>
                <w:bCs/>
                <w:color w:val="000000"/>
              </w:rPr>
            </w:pPr>
            <w:r w:rsidRPr="004733DF">
              <w:rPr>
                <w:rFonts w:ascii="Comic Sans MS" w:hAnsi="Comic Sans MS" w:cs="Arial"/>
                <w:bCs/>
                <w:color w:val="000000"/>
              </w:rPr>
              <w:t>62,30</w:t>
            </w:r>
          </w:p>
          <w:p w:rsidR="004733DF" w:rsidRPr="004733DF" w:rsidRDefault="004733DF" w:rsidP="004733DF">
            <w:pPr>
              <w:jc w:val="center"/>
              <w:rPr>
                <w:rFonts w:ascii="Comic Sans MS" w:hAnsi="Comic Sans MS" w:cs="Arial"/>
                <w:bCs/>
                <w:color w:val="000000"/>
              </w:rPr>
            </w:pPr>
            <w:r w:rsidRPr="004733DF">
              <w:rPr>
                <w:rFonts w:ascii="Comic Sans MS" w:hAnsi="Comic Sans MS" w:cs="Arial"/>
                <w:bCs/>
                <w:color w:val="000000"/>
              </w:rPr>
              <w:t>Eliminé (moins de 80pts)</w:t>
            </w:r>
          </w:p>
        </w:tc>
        <w:tc>
          <w:tcPr>
            <w:tcW w:w="2520" w:type="dxa"/>
            <w:vAlign w:val="center"/>
          </w:tcPr>
          <w:p w:rsidR="004733DF" w:rsidRPr="004733DF" w:rsidRDefault="004733DF" w:rsidP="004733DF">
            <w:pPr>
              <w:jc w:val="center"/>
              <w:rPr>
                <w:rFonts w:ascii="Comic Sans MS" w:hAnsi="Comic Sans MS" w:cs="Arial"/>
                <w:b/>
                <w:color w:val="000000"/>
              </w:rPr>
            </w:pPr>
            <w:r w:rsidRPr="004733DF">
              <w:rPr>
                <w:rFonts w:ascii="Comic Sans MS" w:hAnsi="Comic Sans MS" w:cs="Arial"/>
                <w:b/>
                <w:color w:val="000000"/>
              </w:rPr>
              <w:t>--</w:t>
            </w:r>
          </w:p>
        </w:tc>
      </w:tr>
      <w:tr w:rsidR="004733DF" w:rsidRPr="004733DF" w:rsidTr="004733DF">
        <w:trPr>
          <w:trHeight w:val="521"/>
        </w:trPr>
        <w:tc>
          <w:tcPr>
            <w:tcW w:w="2700" w:type="dxa"/>
            <w:vAlign w:val="center"/>
          </w:tcPr>
          <w:p w:rsidR="004733DF" w:rsidRPr="004733DF" w:rsidRDefault="004733DF" w:rsidP="004733DF">
            <w:pPr>
              <w:pStyle w:val="Corpsdetexte"/>
              <w:jc w:val="center"/>
              <w:rPr>
                <w:rFonts w:ascii="Comic Sans MS" w:hAnsi="Comic Sans MS" w:cs="Arial"/>
                <w:b/>
                <w:caps/>
                <w:sz w:val="20"/>
                <w:szCs w:val="20"/>
              </w:rPr>
            </w:pPr>
            <w:r w:rsidRPr="004733DF">
              <w:rPr>
                <w:rFonts w:ascii="Comic Sans MS" w:hAnsi="Comic Sans MS" w:cs="Arial"/>
                <w:b/>
                <w:caps/>
                <w:sz w:val="20"/>
                <w:szCs w:val="20"/>
              </w:rPr>
              <w:t>ISOLUX/EMASESA/</w:t>
            </w:r>
          </w:p>
          <w:p w:rsidR="004733DF" w:rsidRPr="004733DF" w:rsidRDefault="004733DF" w:rsidP="004733DF">
            <w:pPr>
              <w:pStyle w:val="Corpsdetexte"/>
              <w:jc w:val="center"/>
              <w:rPr>
                <w:rFonts w:ascii="Comic Sans MS" w:hAnsi="Comic Sans MS" w:cs="Arial"/>
                <w:b/>
                <w:caps/>
                <w:sz w:val="20"/>
                <w:szCs w:val="20"/>
              </w:rPr>
            </w:pPr>
            <w:r w:rsidRPr="004733DF">
              <w:rPr>
                <w:rFonts w:ascii="Comic Sans MS" w:hAnsi="Comic Sans MS" w:cs="Arial"/>
                <w:b/>
                <w:caps/>
                <w:sz w:val="20"/>
                <w:szCs w:val="20"/>
              </w:rPr>
              <w:t>INTER-ENTREPRISES</w:t>
            </w:r>
          </w:p>
        </w:tc>
        <w:tc>
          <w:tcPr>
            <w:tcW w:w="2340" w:type="dxa"/>
            <w:vAlign w:val="center"/>
          </w:tcPr>
          <w:p w:rsidR="004733DF" w:rsidRPr="004733DF" w:rsidRDefault="004733DF" w:rsidP="004733DF">
            <w:pPr>
              <w:jc w:val="center"/>
              <w:rPr>
                <w:rFonts w:ascii="Comic Sans MS" w:hAnsi="Comic Sans MS" w:cs="Arial"/>
              </w:rPr>
            </w:pPr>
            <w:r w:rsidRPr="004733DF">
              <w:rPr>
                <w:rFonts w:ascii="Comic Sans MS" w:hAnsi="Comic Sans MS" w:cs="Arial"/>
              </w:rPr>
              <w:t>80,48</w:t>
            </w:r>
          </w:p>
        </w:tc>
        <w:tc>
          <w:tcPr>
            <w:tcW w:w="2520" w:type="dxa"/>
          </w:tcPr>
          <w:p w:rsidR="004733DF" w:rsidRPr="004733DF" w:rsidRDefault="004733DF" w:rsidP="004733DF">
            <w:pPr>
              <w:jc w:val="center"/>
              <w:rPr>
                <w:rFonts w:ascii="Comic Sans MS" w:hAnsi="Comic Sans MS" w:cs="Arial"/>
                <w:b/>
                <w:bCs/>
                <w:color w:val="000000"/>
              </w:rPr>
            </w:pPr>
          </w:p>
          <w:p w:rsidR="004733DF" w:rsidRPr="004733DF" w:rsidRDefault="004733DF" w:rsidP="004733DF">
            <w:pPr>
              <w:jc w:val="center"/>
              <w:rPr>
                <w:rFonts w:ascii="Comic Sans MS" w:hAnsi="Comic Sans MS" w:cs="Arial"/>
                <w:b/>
                <w:bCs/>
                <w:color w:val="000000"/>
              </w:rPr>
            </w:pPr>
            <w:r w:rsidRPr="004733DF">
              <w:rPr>
                <w:rFonts w:ascii="Comic Sans MS" w:hAnsi="Comic Sans MS" w:cs="Arial"/>
                <w:b/>
                <w:bCs/>
                <w:color w:val="000000"/>
              </w:rPr>
              <w:t>1 933 945 387,94</w:t>
            </w:r>
          </w:p>
        </w:tc>
      </w:tr>
      <w:tr w:rsidR="004733DF" w:rsidRPr="004733DF" w:rsidTr="004733DF">
        <w:trPr>
          <w:trHeight w:val="521"/>
        </w:trPr>
        <w:tc>
          <w:tcPr>
            <w:tcW w:w="2700" w:type="dxa"/>
            <w:vAlign w:val="center"/>
          </w:tcPr>
          <w:p w:rsidR="004733DF" w:rsidRPr="004733DF" w:rsidRDefault="004733DF" w:rsidP="004733DF">
            <w:pPr>
              <w:pStyle w:val="Corpsdetexte"/>
              <w:jc w:val="center"/>
              <w:rPr>
                <w:rFonts w:ascii="Comic Sans MS" w:hAnsi="Comic Sans MS" w:cs="Arial"/>
                <w:b/>
                <w:caps/>
                <w:sz w:val="20"/>
                <w:szCs w:val="20"/>
              </w:rPr>
            </w:pPr>
            <w:r w:rsidRPr="004733DF">
              <w:rPr>
                <w:rFonts w:ascii="Comic Sans MS" w:hAnsi="Comic Sans MS" w:cs="Arial"/>
                <w:b/>
                <w:caps/>
                <w:sz w:val="20"/>
                <w:szCs w:val="20"/>
              </w:rPr>
              <w:t>HYOSUNG/WOOLIM</w:t>
            </w:r>
          </w:p>
        </w:tc>
        <w:tc>
          <w:tcPr>
            <w:tcW w:w="2340" w:type="dxa"/>
            <w:vAlign w:val="center"/>
          </w:tcPr>
          <w:p w:rsidR="004733DF" w:rsidRPr="004733DF" w:rsidRDefault="004733DF" w:rsidP="004733DF">
            <w:pPr>
              <w:jc w:val="center"/>
              <w:rPr>
                <w:rFonts w:ascii="Comic Sans MS" w:hAnsi="Comic Sans MS" w:cs="Arial"/>
              </w:rPr>
            </w:pPr>
            <w:r w:rsidRPr="004733DF">
              <w:rPr>
                <w:rFonts w:ascii="Comic Sans MS" w:hAnsi="Comic Sans MS" w:cs="Arial"/>
              </w:rPr>
              <w:t>86,96</w:t>
            </w:r>
          </w:p>
        </w:tc>
        <w:tc>
          <w:tcPr>
            <w:tcW w:w="2520" w:type="dxa"/>
          </w:tcPr>
          <w:p w:rsidR="004733DF" w:rsidRPr="004733DF" w:rsidRDefault="004733DF" w:rsidP="004733DF">
            <w:pPr>
              <w:jc w:val="center"/>
              <w:rPr>
                <w:rFonts w:ascii="Comic Sans MS" w:hAnsi="Comic Sans MS" w:cs="Arial"/>
                <w:b/>
                <w:bCs/>
                <w:color w:val="000000"/>
              </w:rPr>
            </w:pPr>
          </w:p>
          <w:p w:rsidR="004733DF" w:rsidRPr="004733DF" w:rsidRDefault="004733DF" w:rsidP="004733DF">
            <w:pPr>
              <w:jc w:val="center"/>
              <w:rPr>
                <w:rFonts w:ascii="Comic Sans MS" w:hAnsi="Comic Sans MS" w:cs="Arial"/>
                <w:b/>
                <w:bCs/>
                <w:color w:val="000000"/>
              </w:rPr>
            </w:pPr>
            <w:r w:rsidRPr="004733DF">
              <w:rPr>
                <w:rFonts w:ascii="Comic Sans MS" w:hAnsi="Comic Sans MS" w:cs="Arial"/>
                <w:b/>
                <w:bCs/>
                <w:color w:val="000000"/>
              </w:rPr>
              <w:t>4 696 150 779,81</w:t>
            </w:r>
          </w:p>
          <w:p w:rsidR="004733DF" w:rsidRPr="004733DF" w:rsidRDefault="004733DF" w:rsidP="004733DF">
            <w:pPr>
              <w:jc w:val="center"/>
              <w:rPr>
                <w:rFonts w:ascii="Comic Sans MS" w:hAnsi="Comic Sans MS" w:cs="Arial"/>
                <w:b/>
                <w:bCs/>
                <w:color w:val="000000"/>
              </w:rPr>
            </w:pPr>
          </w:p>
        </w:tc>
      </w:tr>
      <w:tr w:rsidR="004733DF" w:rsidRPr="004733DF" w:rsidTr="004733DF">
        <w:trPr>
          <w:trHeight w:val="521"/>
        </w:trPr>
        <w:tc>
          <w:tcPr>
            <w:tcW w:w="2700" w:type="dxa"/>
            <w:vAlign w:val="center"/>
          </w:tcPr>
          <w:p w:rsidR="004733DF" w:rsidRPr="004733DF" w:rsidRDefault="004733DF" w:rsidP="004733DF">
            <w:pPr>
              <w:pStyle w:val="Corpsdetexte"/>
              <w:jc w:val="center"/>
              <w:rPr>
                <w:rFonts w:ascii="Comic Sans MS" w:hAnsi="Comic Sans MS" w:cs="Arial"/>
                <w:b/>
                <w:caps/>
                <w:sz w:val="20"/>
                <w:szCs w:val="20"/>
              </w:rPr>
            </w:pPr>
            <w:r w:rsidRPr="004733DF">
              <w:rPr>
                <w:rFonts w:ascii="Comic Sans MS" w:hAnsi="Comic Sans MS" w:cs="Arial"/>
                <w:b/>
                <w:caps/>
                <w:sz w:val="20"/>
                <w:szCs w:val="20"/>
              </w:rPr>
              <w:t>HYDRO-AMENAGEMENT/</w:t>
            </w:r>
          </w:p>
          <w:p w:rsidR="004733DF" w:rsidRPr="004733DF" w:rsidRDefault="004733DF" w:rsidP="004733DF">
            <w:pPr>
              <w:pStyle w:val="Corpsdetexte"/>
              <w:jc w:val="center"/>
              <w:rPr>
                <w:rFonts w:ascii="Comic Sans MS" w:hAnsi="Comic Sans MS" w:cs="Arial"/>
                <w:b/>
                <w:caps/>
                <w:sz w:val="20"/>
                <w:szCs w:val="20"/>
              </w:rPr>
            </w:pPr>
            <w:r w:rsidRPr="004733DF">
              <w:rPr>
                <w:rFonts w:ascii="Comic Sans MS" w:hAnsi="Comic Sans MS" w:cs="Arial"/>
                <w:b/>
                <w:caps/>
                <w:sz w:val="20"/>
                <w:szCs w:val="20"/>
              </w:rPr>
              <w:t>PASSAVANT CAT</w:t>
            </w:r>
          </w:p>
        </w:tc>
        <w:tc>
          <w:tcPr>
            <w:tcW w:w="2340" w:type="dxa"/>
            <w:vAlign w:val="center"/>
          </w:tcPr>
          <w:p w:rsidR="004733DF" w:rsidRPr="004733DF" w:rsidRDefault="004733DF" w:rsidP="004733DF">
            <w:pPr>
              <w:jc w:val="center"/>
              <w:rPr>
                <w:rFonts w:ascii="Comic Sans MS" w:hAnsi="Comic Sans MS" w:cs="Arial"/>
                <w:bCs/>
                <w:color w:val="000000"/>
              </w:rPr>
            </w:pPr>
            <w:r w:rsidRPr="004733DF">
              <w:rPr>
                <w:rFonts w:ascii="Comic Sans MS" w:hAnsi="Comic Sans MS" w:cs="Arial"/>
                <w:bCs/>
                <w:color w:val="000000"/>
              </w:rPr>
              <w:t>63,35</w:t>
            </w:r>
          </w:p>
          <w:p w:rsidR="004733DF" w:rsidRPr="004733DF" w:rsidRDefault="004733DF" w:rsidP="004733DF">
            <w:pPr>
              <w:jc w:val="center"/>
              <w:rPr>
                <w:rFonts w:ascii="Comic Sans MS" w:hAnsi="Comic Sans MS" w:cs="Arial"/>
                <w:bCs/>
                <w:color w:val="000000"/>
              </w:rPr>
            </w:pPr>
            <w:r w:rsidRPr="004733DF">
              <w:rPr>
                <w:rFonts w:ascii="Comic Sans MS" w:hAnsi="Comic Sans MS" w:cs="Arial"/>
                <w:bCs/>
                <w:color w:val="000000"/>
              </w:rPr>
              <w:t>Eliminé (moins de 80pts)</w:t>
            </w:r>
          </w:p>
        </w:tc>
        <w:tc>
          <w:tcPr>
            <w:tcW w:w="2520" w:type="dxa"/>
          </w:tcPr>
          <w:p w:rsidR="004733DF" w:rsidRPr="004733DF" w:rsidRDefault="004733DF" w:rsidP="004733DF">
            <w:pPr>
              <w:rPr>
                <w:rFonts w:ascii="Comic Sans MS" w:hAnsi="Comic Sans MS" w:cs="Arial"/>
                <w:b/>
                <w:bCs/>
                <w:color w:val="000000"/>
              </w:rPr>
            </w:pPr>
          </w:p>
          <w:p w:rsidR="004733DF" w:rsidRPr="004733DF" w:rsidRDefault="004733DF" w:rsidP="004733DF">
            <w:pPr>
              <w:jc w:val="center"/>
              <w:rPr>
                <w:rFonts w:ascii="Comic Sans MS" w:hAnsi="Comic Sans MS" w:cs="Arial"/>
                <w:b/>
                <w:bCs/>
                <w:color w:val="000000"/>
              </w:rPr>
            </w:pPr>
            <w:r w:rsidRPr="004733DF">
              <w:rPr>
                <w:rFonts w:ascii="Comic Sans MS" w:hAnsi="Comic Sans MS" w:cs="Arial"/>
                <w:b/>
                <w:bCs/>
                <w:color w:val="000000"/>
              </w:rPr>
              <w:t>-</w:t>
            </w:r>
          </w:p>
          <w:p w:rsidR="004733DF" w:rsidRPr="004733DF" w:rsidRDefault="004733DF" w:rsidP="004733DF">
            <w:pPr>
              <w:rPr>
                <w:rFonts w:ascii="Comic Sans MS" w:hAnsi="Comic Sans MS" w:cs="Arial"/>
                <w:b/>
                <w:bCs/>
                <w:color w:val="000000"/>
                <w:rtl/>
              </w:rPr>
            </w:pPr>
          </w:p>
        </w:tc>
      </w:tr>
      <w:tr w:rsidR="004733DF" w:rsidRPr="004733DF" w:rsidTr="004733DF">
        <w:trPr>
          <w:trHeight w:val="521"/>
        </w:trPr>
        <w:tc>
          <w:tcPr>
            <w:tcW w:w="2700" w:type="dxa"/>
            <w:vAlign w:val="center"/>
          </w:tcPr>
          <w:p w:rsidR="004733DF" w:rsidRPr="004733DF" w:rsidRDefault="004733DF" w:rsidP="004733DF">
            <w:pPr>
              <w:pStyle w:val="Corpsdetexte"/>
              <w:jc w:val="center"/>
              <w:rPr>
                <w:rFonts w:ascii="Comic Sans MS" w:hAnsi="Comic Sans MS" w:cs="Arial"/>
                <w:b/>
                <w:caps/>
                <w:sz w:val="20"/>
                <w:szCs w:val="20"/>
              </w:rPr>
            </w:pPr>
            <w:r w:rsidRPr="004733DF">
              <w:rPr>
                <w:rFonts w:ascii="Comic Sans MS" w:hAnsi="Comic Sans MS" w:cs="Arial"/>
                <w:b/>
                <w:caps/>
                <w:sz w:val="20"/>
                <w:szCs w:val="20"/>
              </w:rPr>
              <w:t>COMSA/BUTEC</w:t>
            </w:r>
          </w:p>
        </w:tc>
        <w:tc>
          <w:tcPr>
            <w:tcW w:w="2340" w:type="dxa"/>
            <w:vAlign w:val="center"/>
          </w:tcPr>
          <w:p w:rsidR="004733DF" w:rsidRPr="004733DF" w:rsidRDefault="004733DF" w:rsidP="004733DF">
            <w:pPr>
              <w:jc w:val="center"/>
              <w:rPr>
                <w:rFonts w:ascii="Comic Sans MS" w:hAnsi="Comic Sans MS" w:cs="Arial"/>
                <w:bCs/>
                <w:color w:val="000000"/>
              </w:rPr>
            </w:pPr>
          </w:p>
          <w:p w:rsidR="004733DF" w:rsidRPr="004733DF" w:rsidRDefault="004733DF" w:rsidP="004733DF">
            <w:pPr>
              <w:jc w:val="center"/>
              <w:rPr>
                <w:rFonts w:ascii="Comic Sans MS" w:hAnsi="Comic Sans MS" w:cs="Arial"/>
                <w:bCs/>
                <w:color w:val="000000"/>
              </w:rPr>
            </w:pPr>
            <w:r w:rsidRPr="004733DF">
              <w:rPr>
                <w:rFonts w:ascii="Comic Sans MS" w:hAnsi="Comic Sans MS" w:cs="Arial"/>
                <w:bCs/>
                <w:color w:val="000000"/>
              </w:rPr>
              <w:t>83,98</w:t>
            </w:r>
          </w:p>
          <w:p w:rsidR="004733DF" w:rsidRPr="004733DF" w:rsidRDefault="004733DF" w:rsidP="004733DF">
            <w:pPr>
              <w:jc w:val="center"/>
              <w:rPr>
                <w:rFonts w:ascii="Comic Sans MS" w:hAnsi="Comic Sans MS" w:cs="Arial" w:hint="cs"/>
                <w:bCs/>
                <w:color w:val="000000"/>
              </w:rPr>
            </w:pPr>
          </w:p>
        </w:tc>
        <w:tc>
          <w:tcPr>
            <w:tcW w:w="2520" w:type="dxa"/>
          </w:tcPr>
          <w:p w:rsidR="004733DF" w:rsidRPr="004733DF" w:rsidRDefault="004733DF" w:rsidP="004733DF">
            <w:pPr>
              <w:rPr>
                <w:rFonts w:ascii="Comic Sans MS" w:hAnsi="Comic Sans MS" w:cs="Arial"/>
                <w:b/>
                <w:bCs/>
                <w:color w:val="000000"/>
              </w:rPr>
            </w:pPr>
          </w:p>
          <w:p w:rsidR="004733DF" w:rsidRPr="004733DF" w:rsidRDefault="004733DF" w:rsidP="004733DF">
            <w:pPr>
              <w:rPr>
                <w:rFonts w:ascii="Comic Sans MS" w:hAnsi="Comic Sans MS" w:cs="Arial"/>
                <w:b/>
                <w:bCs/>
                <w:color w:val="000000"/>
              </w:rPr>
            </w:pPr>
            <w:r w:rsidRPr="004733DF">
              <w:rPr>
                <w:rFonts w:ascii="Comic Sans MS" w:hAnsi="Comic Sans MS" w:cs="Arial"/>
                <w:b/>
                <w:bCs/>
                <w:color w:val="000000"/>
              </w:rPr>
              <w:t>2 505 694 666,65</w:t>
            </w:r>
          </w:p>
        </w:tc>
      </w:tr>
    </w:tbl>
    <w:p w:rsidR="004733DF" w:rsidRDefault="004733DF" w:rsidP="004733DF">
      <w:pPr>
        <w:pStyle w:val="Corpsdetexte"/>
        <w:rPr>
          <w:rFonts w:ascii="Comic Sans MS" w:hAnsi="Comic Sans MS"/>
          <w:sz w:val="22"/>
          <w:szCs w:val="22"/>
        </w:rPr>
      </w:pPr>
    </w:p>
    <w:p w:rsidR="004733DF" w:rsidRPr="00EA158B" w:rsidRDefault="004733DF" w:rsidP="004733DF">
      <w:pPr>
        <w:pStyle w:val="Corpsdetexte"/>
        <w:rPr>
          <w:rFonts w:ascii="Comic Sans MS" w:hAnsi="Comic Sans MS" w:cs="Arial"/>
          <w:b/>
          <w:cap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groupement </w:t>
      </w:r>
      <w:r>
        <w:rPr>
          <w:rFonts w:ascii="Comic Sans MS" w:hAnsi="Comic Sans MS" w:cs="Arial"/>
          <w:b/>
          <w:caps/>
          <w:sz w:val="22"/>
          <w:szCs w:val="22"/>
        </w:rPr>
        <w:t>ISOLUX/EMASESA/INTER-ENTREPRISES</w:t>
      </w:r>
      <w:r>
        <w:rPr>
          <w:rFonts w:ascii="Comic Sans MS" w:hAnsi="Comic Sans MS"/>
          <w:sz w:val="22"/>
          <w:szCs w:val="22"/>
        </w:rPr>
        <w:t xml:space="preserve"> est retenu provisoirement pour les travaux de « Réalisation et exploitation  de la station d’épuration d’ELBYADH» pour un montant HT de 936 576 060,95 DA  et 6 649 792,83 euros et un délai  global de 44 mois.  </w:t>
      </w:r>
    </w:p>
    <w:p w:rsidR="004733DF" w:rsidRPr="004733DF" w:rsidRDefault="004733DF" w:rsidP="004733DF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Conformément aux dispositions de l’article 101 du décret présidentiel N°02-250 du  24 Juillet 2002 modifié et complété les soumissionnaires qui contestent ce choix, peuvent introduire un recours auprès de la commission nationale des marchés « travaux » dans un délai de dix jours (10), à compter de la première parution du présent avis.</w:t>
      </w:r>
    </w:p>
    <w:sectPr w:rsidR="004733DF" w:rsidRPr="004733DF" w:rsidSect="004733D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3DF"/>
    <w:rsid w:val="00012249"/>
    <w:rsid w:val="00020EED"/>
    <w:rsid w:val="0002233F"/>
    <w:rsid w:val="00054794"/>
    <w:rsid w:val="00083CD3"/>
    <w:rsid w:val="0008619B"/>
    <w:rsid w:val="0009334D"/>
    <w:rsid w:val="000A0E6E"/>
    <w:rsid w:val="000A401B"/>
    <w:rsid w:val="000B045F"/>
    <w:rsid w:val="000C290D"/>
    <w:rsid w:val="000C40CE"/>
    <w:rsid w:val="000E21D7"/>
    <w:rsid w:val="00106A27"/>
    <w:rsid w:val="0011271A"/>
    <w:rsid w:val="001366C5"/>
    <w:rsid w:val="00141528"/>
    <w:rsid w:val="001458F5"/>
    <w:rsid w:val="00167F40"/>
    <w:rsid w:val="001735A1"/>
    <w:rsid w:val="001A242B"/>
    <w:rsid w:val="001B3EFE"/>
    <w:rsid w:val="001B7C0E"/>
    <w:rsid w:val="001D2919"/>
    <w:rsid w:val="001D7712"/>
    <w:rsid w:val="002131F0"/>
    <w:rsid w:val="00226CE7"/>
    <w:rsid w:val="002363A6"/>
    <w:rsid w:val="00245BC8"/>
    <w:rsid w:val="00246220"/>
    <w:rsid w:val="0027605B"/>
    <w:rsid w:val="0029177D"/>
    <w:rsid w:val="002B2593"/>
    <w:rsid w:val="002D13E0"/>
    <w:rsid w:val="002D4E60"/>
    <w:rsid w:val="002E3BF9"/>
    <w:rsid w:val="002F03C3"/>
    <w:rsid w:val="00303A42"/>
    <w:rsid w:val="00315E6E"/>
    <w:rsid w:val="00320095"/>
    <w:rsid w:val="00323EE7"/>
    <w:rsid w:val="003271EF"/>
    <w:rsid w:val="00331263"/>
    <w:rsid w:val="003414A8"/>
    <w:rsid w:val="00393428"/>
    <w:rsid w:val="003B2AF7"/>
    <w:rsid w:val="003D6C3A"/>
    <w:rsid w:val="003E65C4"/>
    <w:rsid w:val="00410A2C"/>
    <w:rsid w:val="00463484"/>
    <w:rsid w:val="00463A5E"/>
    <w:rsid w:val="00465691"/>
    <w:rsid w:val="004733DF"/>
    <w:rsid w:val="004B2F77"/>
    <w:rsid w:val="004F59A9"/>
    <w:rsid w:val="00535CEB"/>
    <w:rsid w:val="00553242"/>
    <w:rsid w:val="005B25BA"/>
    <w:rsid w:val="005E033F"/>
    <w:rsid w:val="005E079A"/>
    <w:rsid w:val="006448C8"/>
    <w:rsid w:val="00646097"/>
    <w:rsid w:val="00667B0D"/>
    <w:rsid w:val="00684CC5"/>
    <w:rsid w:val="006A2DA2"/>
    <w:rsid w:val="006E5336"/>
    <w:rsid w:val="006F3991"/>
    <w:rsid w:val="0070224D"/>
    <w:rsid w:val="00721B16"/>
    <w:rsid w:val="00747B65"/>
    <w:rsid w:val="00763E81"/>
    <w:rsid w:val="007644F9"/>
    <w:rsid w:val="007831EF"/>
    <w:rsid w:val="00794AAC"/>
    <w:rsid w:val="00794EAC"/>
    <w:rsid w:val="007A4306"/>
    <w:rsid w:val="007D1CFC"/>
    <w:rsid w:val="00814B3D"/>
    <w:rsid w:val="00823260"/>
    <w:rsid w:val="0087567B"/>
    <w:rsid w:val="00877823"/>
    <w:rsid w:val="0088183F"/>
    <w:rsid w:val="00893A5C"/>
    <w:rsid w:val="008B7A6E"/>
    <w:rsid w:val="008D001B"/>
    <w:rsid w:val="008E098B"/>
    <w:rsid w:val="008F1149"/>
    <w:rsid w:val="008F1A0D"/>
    <w:rsid w:val="00905BEF"/>
    <w:rsid w:val="00907766"/>
    <w:rsid w:val="00915982"/>
    <w:rsid w:val="00926F04"/>
    <w:rsid w:val="009379B7"/>
    <w:rsid w:val="00962665"/>
    <w:rsid w:val="00985A9D"/>
    <w:rsid w:val="009C347F"/>
    <w:rsid w:val="009D25B0"/>
    <w:rsid w:val="009E73B0"/>
    <w:rsid w:val="00A27143"/>
    <w:rsid w:val="00A30744"/>
    <w:rsid w:val="00A40874"/>
    <w:rsid w:val="00A67D3B"/>
    <w:rsid w:val="00A76A74"/>
    <w:rsid w:val="00A82BCB"/>
    <w:rsid w:val="00AA7AB1"/>
    <w:rsid w:val="00AB13F8"/>
    <w:rsid w:val="00AB5AD8"/>
    <w:rsid w:val="00AD4BBD"/>
    <w:rsid w:val="00AD6F50"/>
    <w:rsid w:val="00AE2650"/>
    <w:rsid w:val="00B3273B"/>
    <w:rsid w:val="00B63A5E"/>
    <w:rsid w:val="00B66C8B"/>
    <w:rsid w:val="00BE2D9E"/>
    <w:rsid w:val="00C318C8"/>
    <w:rsid w:val="00C709A0"/>
    <w:rsid w:val="00C73D3C"/>
    <w:rsid w:val="00C91FEA"/>
    <w:rsid w:val="00CA4C98"/>
    <w:rsid w:val="00CD6E8F"/>
    <w:rsid w:val="00CF0D79"/>
    <w:rsid w:val="00D1150F"/>
    <w:rsid w:val="00D1511A"/>
    <w:rsid w:val="00D276DA"/>
    <w:rsid w:val="00D36E22"/>
    <w:rsid w:val="00D43C21"/>
    <w:rsid w:val="00D87B97"/>
    <w:rsid w:val="00D97604"/>
    <w:rsid w:val="00DA3CF3"/>
    <w:rsid w:val="00DB0BF6"/>
    <w:rsid w:val="00DB6A87"/>
    <w:rsid w:val="00DE7BC5"/>
    <w:rsid w:val="00DF6399"/>
    <w:rsid w:val="00E1368D"/>
    <w:rsid w:val="00E22FB4"/>
    <w:rsid w:val="00E344DA"/>
    <w:rsid w:val="00E61B79"/>
    <w:rsid w:val="00E70637"/>
    <w:rsid w:val="00E82BEF"/>
    <w:rsid w:val="00E858D2"/>
    <w:rsid w:val="00EC28D3"/>
    <w:rsid w:val="00EC6443"/>
    <w:rsid w:val="00ED0BB9"/>
    <w:rsid w:val="00ED3F28"/>
    <w:rsid w:val="00EE0885"/>
    <w:rsid w:val="00EE23E5"/>
    <w:rsid w:val="00F0218A"/>
    <w:rsid w:val="00F51673"/>
    <w:rsid w:val="00F64CB5"/>
    <w:rsid w:val="00FA1A75"/>
    <w:rsid w:val="00FC10B2"/>
    <w:rsid w:val="00FC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DF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33D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4733DF"/>
    <w:pPr>
      <w:spacing w:after="120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4733D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sbouzidi</dc:creator>
  <cp:lastModifiedBy>karim</cp:lastModifiedBy>
  <cp:revision>2</cp:revision>
  <dcterms:created xsi:type="dcterms:W3CDTF">2011-10-17T10:40:00Z</dcterms:created>
  <dcterms:modified xsi:type="dcterms:W3CDTF">2011-10-17T10:40:00Z</dcterms:modified>
</cp:coreProperties>
</file>