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0D" w:rsidRDefault="008D3C0D" w:rsidP="008D3C0D">
      <w:pPr>
        <w:pStyle w:val="Titre2"/>
        <w:rPr>
          <w:rFonts w:ascii="Century Gothic" w:hAnsi="Century Gothic" w:cs="Arial"/>
          <w:bCs w:val="0"/>
          <w:sz w:val="26"/>
          <w:szCs w:val="26"/>
        </w:rPr>
      </w:pPr>
    </w:p>
    <w:p w:rsidR="008D3C0D" w:rsidRDefault="008D3C0D" w:rsidP="008D3C0D">
      <w:pPr>
        <w:pStyle w:val="Titre2"/>
        <w:rPr>
          <w:rFonts w:ascii="Century Gothic" w:hAnsi="Century Gothic" w:cs="Arial"/>
          <w:bCs w:val="0"/>
          <w:sz w:val="26"/>
          <w:szCs w:val="26"/>
        </w:rPr>
      </w:pPr>
    </w:p>
    <w:p w:rsidR="008D3C0D" w:rsidRDefault="008D3C0D" w:rsidP="008D3C0D">
      <w:pPr>
        <w:pStyle w:val="Titre2"/>
        <w:rPr>
          <w:rFonts w:ascii="Century Gothic" w:hAnsi="Century Gothic" w:cs="Arial"/>
          <w:bCs w:val="0"/>
          <w:sz w:val="26"/>
          <w:szCs w:val="26"/>
        </w:rPr>
      </w:pPr>
    </w:p>
    <w:p w:rsidR="008D3C0D" w:rsidRDefault="008D3C0D" w:rsidP="008D3C0D">
      <w:pPr>
        <w:pStyle w:val="Titre2"/>
        <w:rPr>
          <w:rFonts w:ascii="Century Gothic" w:hAnsi="Century Gothic" w:cs="Arial"/>
          <w:bCs w:val="0"/>
          <w:sz w:val="26"/>
          <w:szCs w:val="26"/>
        </w:rPr>
      </w:pPr>
    </w:p>
    <w:p w:rsidR="008D3C0D" w:rsidRDefault="008D3C0D" w:rsidP="008D3C0D">
      <w:pPr>
        <w:pStyle w:val="Titre2"/>
        <w:rPr>
          <w:rFonts w:ascii="Century Gothic" w:hAnsi="Century Gothic" w:cs="Arial"/>
          <w:bCs w:val="0"/>
          <w:sz w:val="26"/>
          <w:szCs w:val="26"/>
        </w:rPr>
      </w:pPr>
    </w:p>
    <w:p w:rsidR="008D3C0D" w:rsidRDefault="008D3C0D" w:rsidP="008D3C0D">
      <w:pPr>
        <w:pStyle w:val="Titre2"/>
        <w:rPr>
          <w:rFonts w:ascii="Century Gothic" w:hAnsi="Century Gothic" w:cs="Arial"/>
          <w:bCs w:val="0"/>
          <w:sz w:val="26"/>
          <w:szCs w:val="26"/>
        </w:rPr>
      </w:pPr>
    </w:p>
    <w:p w:rsidR="008D3C0D" w:rsidRDefault="008D3C0D" w:rsidP="008D3C0D">
      <w:pPr>
        <w:pStyle w:val="Titre2"/>
        <w:rPr>
          <w:rFonts w:ascii="Century Gothic" w:hAnsi="Century Gothic" w:cs="Arial"/>
          <w:bCs w:val="0"/>
          <w:sz w:val="26"/>
          <w:szCs w:val="26"/>
        </w:rPr>
      </w:pPr>
    </w:p>
    <w:p w:rsidR="008D3C0D" w:rsidRDefault="008D3C0D" w:rsidP="008D3C0D">
      <w:pPr>
        <w:pStyle w:val="Titre2"/>
        <w:rPr>
          <w:rFonts w:ascii="Century Gothic" w:hAnsi="Century Gothic" w:cs="Arial"/>
          <w:bCs w:val="0"/>
          <w:sz w:val="26"/>
          <w:szCs w:val="26"/>
        </w:rPr>
      </w:pPr>
    </w:p>
    <w:p w:rsidR="008D3C0D" w:rsidRPr="00161C7F" w:rsidRDefault="008D3C0D" w:rsidP="008D3C0D">
      <w:pPr>
        <w:pStyle w:val="Titre2"/>
        <w:rPr>
          <w:rFonts w:ascii="Century Gothic" w:hAnsi="Century Gothic" w:cs="Arial"/>
          <w:bCs w:val="0"/>
          <w:sz w:val="26"/>
          <w:szCs w:val="26"/>
        </w:rPr>
      </w:pPr>
      <w:r w:rsidRPr="00161C7F">
        <w:rPr>
          <w:rFonts w:ascii="Century Gothic" w:hAnsi="Century Gothic" w:cs="Arial"/>
          <w:bCs w:val="0"/>
          <w:sz w:val="26"/>
          <w:szCs w:val="26"/>
        </w:rPr>
        <w:t xml:space="preserve">AVIS DE PROROGATION DE DELAI  </w:t>
      </w:r>
    </w:p>
    <w:p w:rsidR="008D3C0D" w:rsidRPr="00161C7F" w:rsidRDefault="008D3C0D" w:rsidP="008D3C0D">
      <w:pPr>
        <w:rPr>
          <w:rFonts w:ascii="Century Gothic" w:hAnsi="Century Gothic"/>
        </w:rPr>
      </w:pPr>
    </w:p>
    <w:p w:rsidR="008D3C0D" w:rsidRPr="00161C7F" w:rsidRDefault="008D3C0D" w:rsidP="008D3C0D">
      <w:pPr>
        <w:pStyle w:val="Titre2"/>
        <w:rPr>
          <w:rFonts w:ascii="Century Gothic" w:hAnsi="Century Gothic" w:cs="Arial"/>
          <w:sz w:val="22"/>
          <w:szCs w:val="22"/>
        </w:rPr>
      </w:pPr>
      <w:r w:rsidRPr="00161C7F">
        <w:rPr>
          <w:rFonts w:ascii="Century Gothic" w:hAnsi="Century Gothic" w:cs="Arial"/>
          <w:sz w:val="22"/>
          <w:szCs w:val="22"/>
        </w:rPr>
        <w:t>APPEL D’OFFRES NATIONAL ET INTERNATIONAL RESTREINT</w:t>
      </w:r>
    </w:p>
    <w:p w:rsidR="008D3C0D" w:rsidRPr="00161C7F" w:rsidRDefault="008D3C0D" w:rsidP="008D3C0D">
      <w:pPr>
        <w:pStyle w:val="Titre3"/>
        <w:rPr>
          <w:rFonts w:ascii="Century Gothic" w:hAnsi="Century Gothic" w:cs="Arial"/>
          <w:bCs w:val="0"/>
          <w:sz w:val="22"/>
          <w:szCs w:val="22"/>
          <w:u w:val="none"/>
        </w:rPr>
      </w:pPr>
      <w:r w:rsidRPr="00161C7F">
        <w:rPr>
          <w:rFonts w:ascii="Century Gothic" w:hAnsi="Century Gothic" w:cs="Arial"/>
          <w:bCs w:val="0"/>
          <w:sz w:val="22"/>
          <w:szCs w:val="22"/>
          <w:u w:val="none"/>
        </w:rPr>
        <w:t xml:space="preserve">N°01/ONA/ </w:t>
      </w:r>
      <w:smartTag w:uri="urn:schemas-microsoft-com:office:smarttags" w:element="PersonName">
        <w:r w:rsidRPr="00161C7F">
          <w:rPr>
            <w:rFonts w:ascii="Century Gothic" w:hAnsi="Century Gothic" w:cs="Arial"/>
            <w:bCs w:val="0"/>
            <w:sz w:val="22"/>
            <w:szCs w:val="22"/>
            <w:u w:val="none"/>
          </w:rPr>
          <w:t>DG</w:t>
        </w:r>
      </w:smartTag>
      <w:r w:rsidRPr="00161C7F">
        <w:rPr>
          <w:rFonts w:ascii="Century Gothic" w:hAnsi="Century Gothic" w:cs="Arial"/>
          <w:bCs w:val="0"/>
          <w:sz w:val="22"/>
          <w:szCs w:val="22"/>
          <w:u w:val="none"/>
        </w:rPr>
        <w:t xml:space="preserve"> /2011</w:t>
      </w:r>
    </w:p>
    <w:p w:rsidR="008D3C0D" w:rsidRPr="00161C7F" w:rsidRDefault="008D3C0D" w:rsidP="008D3C0D">
      <w:pPr>
        <w:jc w:val="center"/>
        <w:rPr>
          <w:rFonts w:ascii="Century Gothic" w:hAnsi="Century Gothic" w:cs="Arial"/>
          <w:b/>
        </w:rPr>
      </w:pPr>
    </w:p>
    <w:p w:rsidR="008D3C0D" w:rsidRPr="00161C7F" w:rsidRDefault="008D3C0D" w:rsidP="008D3C0D">
      <w:pPr>
        <w:jc w:val="center"/>
        <w:rPr>
          <w:rFonts w:ascii="Century Gothic" w:hAnsi="Century Gothic" w:cs="Arial"/>
          <w:b/>
        </w:rPr>
      </w:pPr>
      <w:r w:rsidRPr="00161C7F">
        <w:rPr>
          <w:rFonts w:ascii="Century Gothic" w:hAnsi="Century Gothic" w:cs="Arial"/>
          <w:b/>
        </w:rPr>
        <w:t>Protection du Barrage de Béni Haroun (2</w:t>
      </w:r>
      <w:r w:rsidRPr="00161C7F">
        <w:rPr>
          <w:rFonts w:ascii="Century Gothic" w:hAnsi="Century Gothic" w:cs="Arial"/>
          <w:b/>
          <w:vertAlign w:val="superscript"/>
        </w:rPr>
        <w:t>éme</w:t>
      </w:r>
      <w:r w:rsidRPr="00161C7F">
        <w:rPr>
          <w:rFonts w:ascii="Century Gothic" w:hAnsi="Century Gothic" w:cs="Arial"/>
          <w:b/>
        </w:rPr>
        <w:t xml:space="preserve"> Tranche)</w:t>
      </w:r>
    </w:p>
    <w:p w:rsidR="008D3C0D" w:rsidRPr="00161C7F" w:rsidRDefault="008D3C0D" w:rsidP="008D3C0D">
      <w:pPr>
        <w:jc w:val="center"/>
        <w:rPr>
          <w:rFonts w:ascii="Century Gothic" w:hAnsi="Century Gothic" w:cs="Arial"/>
          <w:b/>
        </w:rPr>
      </w:pPr>
      <w:r w:rsidRPr="00161C7F">
        <w:rPr>
          <w:rFonts w:ascii="Century Gothic" w:hAnsi="Century Gothic" w:cs="Arial"/>
          <w:b/>
        </w:rPr>
        <w:t xml:space="preserve">Y compris STEP de Ain M’Lila (W. Oum El </w:t>
      </w:r>
      <w:proofErr w:type="spellStart"/>
      <w:r w:rsidRPr="00161C7F">
        <w:rPr>
          <w:rFonts w:ascii="Century Gothic" w:hAnsi="Century Gothic" w:cs="Arial"/>
          <w:b/>
        </w:rPr>
        <w:t>Bouaghi</w:t>
      </w:r>
      <w:proofErr w:type="spellEnd"/>
      <w:r w:rsidRPr="00161C7F">
        <w:rPr>
          <w:rFonts w:ascii="Century Gothic" w:hAnsi="Century Gothic" w:cs="Arial"/>
          <w:b/>
        </w:rPr>
        <w:t>)</w:t>
      </w:r>
    </w:p>
    <w:p w:rsidR="008D3C0D" w:rsidRPr="00161C7F" w:rsidRDefault="008D3C0D" w:rsidP="008D3C0D">
      <w:pPr>
        <w:jc w:val="center"/>
        <w:rPr>
          <w:rFonts w:ascii="Century Gothic" w:hAnsi="Century Gothic" w:cs="Arial"/>
          <w:b/>
          <w:u w:val="single"/>
        </w:rPr>
      </w:pPr>
    </w:p>
    <w:p w:rsidR="008D3C0D" w:rsidRPr="00161C7F" w:rsidRDefault="008D3C0D" w:rsidP="008D3C0D">
      <w:pPr>
        <w:autoSpaceDE w:val="0"/>
        <w:autoSpaceDN w:val="0"/>
        <w:adjustRightInd w:val="0"/>
        <w:jc w:val="both"/>
        <w:rPr>
          <w:rFonts w:ascii="Century Gothic" w:hAnsi="Century Gothic" w:cs="Arial"/>
        </w:rPr>
      </w:pPr>
      <w:r w:rsidRPr="00161C7F">
        <w:rPr>
          <w:rFonts w:ascii="Century Gothic" w:hAnsi="Century Gothic" w:cs="Arial"/>
        </w:rPr>
        <w:t xml:space="preserve">L’Office  National de l’Assainissement en sa qualité de Maître d’Ouvrage Délégué, informe l’ensemble des soumissionnaires ayant retiré le dossier d’appel d’offres relatif au projet de réalisation et exploitation de la station d’épuration de </w:t>
      </w:r>
      <w:r>
        <w:rPr>
          <w:rFonts w:ascii="Century Gothic" w:hAnsi="Century Gothic" w:cs="Arial"/>
        </w:rPr>
        <w:t>la ville de Ain M’Lila, p</w:t>
      </w:r>
      <w:r w:rsidRPr="00161C7F">
        <w:rPr>
          <w:rFonts w:ascii="Century Gothic" w:hAnsi="Century Gothic" w:cs="Arial"/>
        </w:rPr>
        <w:t>aru dans les quotidiens nationaux :</w:t>
      </w:r>
    </w:p>
    <w:p w:rsidR="008D3C0D" w:rsidRPr="00161C7F" w:rsidRDefault="008D3C0D" w:rsidP="008D3C0D">
      <w:pPr>
        <w:autoSpaceDE w:val="0"/>
        <w:autoSpaceDN w:val="0"/>
        <w:adjustRightInd w:val="0"/>
        <w:jc w:val="both"/>
        <w:rPr>
          <w:rFonts w:ascii="Century Gothic" w:hAnsi="Century Gothic" w:cs="Arial"/>
          <w:sz w:val="16"/>
          <w:szCs w:val="16"/>
        </w:rPr>
      </w:pPr>
    </w:p>
    <w:p w:rsidR="008D3C0D" w:rsidRPr="00161C7F" w:rsidRDefault="008D3C0D" w:rsidP="008D3C0D">
      <w:pPr>
        <w:numPr>
          <w:ilvl w:val="0"/>
          <w:numId w:val="1"/>
        </w:numPr>
        <w:autoSpaceDE w:val="0"/>
        <w:autoSpaceDN w:val="0"/>
        <w:adjustRightInd w:val="0"/>
        <w:jc w:val="both"/>
        <w:rPr>
          <w:rFonts w:ascii="Century Gothic" w:hAnsi="Century Gothic" w:cs="Arial"/>
        </w:rPr>
      </w:pPr>
      <w:r w:rsidRPr="00161C7F">
        <w:rPr>
          <w:rFonts w:ascii="Century Gothic" w:hAnsi="Century Gothic" w:cs="Arial"/>
        </w:rPr>
        <w:t>Horizons le 27 mars 2011</w:t>
      </w:r>
    </w:p>
    <w:p w:rsidR="008D3C0D" w:rsidRPr="00161C7F" w:rsidRDefault="008D3C0D" w:rsidP="008D3C0D">
      <w:pPr>
        <w:numPr>
          <w:ilvl w:val="0"/>
          <w:numId w:val="1"/>
        </w:numPr>
        <w:autoSpaceDE w:val="0"/>
        <w:autoSpaceDN w:val="0"/>
        <w:adjustRightInd w:val="0"/>
        <w:jc w:val="both"/>
        <w:rPr>
          <w:rFonts w:ascii="Century Gothic" w:hAnsi="Century Gothic" w:cs="Arial"/>
        </w:rPr>
      </w:pPr>
      <w:r w:rsidRPr="00161C7F">
        <w:rPr>
          <w:rFonts w:ascii="Century Gothic" w:hAnsi="Century Gothic" w:cs="Arial"/>
        </w:rPr>
        <w:t xml:space="preserve">El </w:t>
      </w:r>
      <w:proofErr w:type="spellStart"/>
      <w:r w:rsidRPr="00161C7F">
        <w:rPr>
          <w:rFonts w:ascii="Century Gothic" w:hAnsi="Century Gothic" w:cs="Arial"/>
        </w:rPr>
        <w:t>Châab</w:t>
      </w:r>
      <w:proofErr w:type="spellEnd"/>
      <w:r w:rsidRPr="00161C7F">
        <w:rPr>
          <w:rFonts w:ascii="Century Gothic" w:hAnsi="Century Gothic" w:cs="Arial"/>
        </w:rPr>
        <w:t xml:space="preserve"> le 27 mars 2011</w:t>
      </w:r>
    </w:p>
    <w:p w:rsidR="008D3C0D" w:rsidRPr="00FA4114" w:rsidRDefault="008D3C0D" w:rsidP="008D3C0D">
      <w:pPr>
        <w:autoSpaceDE w:val="0"/>
        <w:autoSpaceDN w:val="0"/>
        <w:adjustRightInd w:val="0"/>
        <w:jc w:val="both"/>
        <w:rPr>
          <w:rFonts w:ascii="Century Gothic" w:hAnsi="Century Gothic" w:cs="Arial"/>
          <w:color w:val="000000"/>
          <w:sz w:val="16"/>
          <w:szCs w:val="16"/>
        </w:rPr>
      </w:pPr>
    </w:p>
    <w:p w:rsidR="008D3C0D" w:rsidRPr="00161C7F" w:rsidRDefault="008D3C0D" w:rsidP="008D3C0D">
      <w:pPr>
        <w:autoSpaceDE w:val="0"/>
        <w:autoSpaceDN w:val="0"/>
        <w:adjustRightInd w:val="0"/>
        <w:jc w:val="both"/>
        <w:rPr>
          <w:rFonts w:ascii="Century Gothic" w:hAnsi="Century Gothic" w:cs="Arial"/>
          <w:color w:val="000000"/>
        </w:rPr>
      </w:pPr>
      <w:r>
        <w:rPr>
          <w:rFonts w:ascii="Century Gothic" w:hAnsi="Century Gothic" w:cs="Arial"/>
        </w:rPr>
        <w:t>q</w:t>
      </w:r>
      <w:r w:rsidRPr="00161C7F">
        <w:rPr>
          <w:rFonts w:ascii="Century Gothic" w:hAnsi="Century Gothic" w:cs="Arial"/>
        </w:rPr>
        <w:t>ue l</w:t>
      </w:r>
      <w:r>
        <w:rPr>
          <w:rFonts w:ascii="Century Gothic" w:hAnsi="Century Gothic" w:cs="Arial"/>
        </w:rPr>
        <w:t xml:space="preserve">a date </w:t>
      </w:r>
      <w:r w:rsidRPr="00161C7F">
        <w:rPr>
          <w:rFonts w:ascii="Century Gothic" w:hAnsi="Century Gothic" w:cs="Arial"/>
        </w:rPr>
        <w:t>de dépôt des offres prévu</w:t>
      </w:r>
      <w:r>
        <w:rPr>
          <w:rFonts w:ascii="Century Gothic" w:hAnsi="Century Gothic" w:cs="Arial"/>
        </w:rPr>
        <w:t>e</w:t>
      </w:r>
      <w:r w:rsidRPr="00161C7F">
        <w:rPr>
          <w:rFonts w:ascii="Century Gothic" w:hAnsi="Century Gothic" w:cs="Arial"/>
        </w:rPr>
        <w:t xml:space="preserve"> initialement le </w:t>
      </w:r>
      <w:r w:rsidRPr="00161C7F">
        <w:rPr>
          <w:rFonts w:ascii="Century Gothic" w:hAnsi="Century Gothic" w:cs="Arial"/>
          <w:b/>
        </w:rPr>
        <w:t xml:space="preserve">10 juillet </w:t>
      </w:r>
      <w:r w:rsidRPr="00161C7F">
        <w:rPr>
          <w:rFonts w:ascii="Century Gothic" w:hAnsi="Century Gothic" w:cs="Arial"/>
          <w:b/>
          <w:bCs/>
        </w:rPr>
        <w:t>2011</w:t>
      </w:r>
      <w:r>
        <w:rPr>
          <w:rFonts w:ascii="Century Gothic" w:hAnsi="Century Gothic" w:cs="Arial"/>
          <w:b/>
          <w:bCs/>
        </w:rPr>
        <w:t xml:space="preserve"> </w:t>
      </w:r>
      <w:r w:rsidRPr="00161C7F">
        <w:rPr>
          <w:rFonts w:ascii="Century Gothic" w:hAnsi="Century Gothic" w:cs="Arial"/>
        </w:rPr>
        <w:t>à 09 heures est prorogé</w:t>
      </w:r>
      <w:r>
        <w:rPr>
          <w:rFonts w:ascii="Century Gothic" w:hAnsi="Century Gothic" w:cs="Arial"/>
        </w:rPr>
        <w:t>e</w:t>
      </w:r>
      <w:r w:rsidRPr="00161C7F">
        <w:rPr>
          <w:rFonts w:ascii="Century Gothic" w:hAnsi="Century Gothic" w:cs="Arial"/>
        </w:rPr>
        <w:t xml:space="preserve"> </w:t>
      </w:r>
      <w:r w:rsidRPr="00161C7F">
        <w:rPr>
          <w:rFonts w:ascii="Century Gothic" w:hAnsi="Century Gothic" w:cs="Arial"/>
          <w:b/>
        </w:rPr>
        <w:t>de trente (30) jours</w:t>
      </w:r>
    </w:p>
    <w:p w:rsidR="008D3C0D" w:rsidRPr="00161C7F" w:rsidRDefault="008D3C0D" w:rsidP="008D3C0D">
      <w:pPr>
        <w:jc w:val="both"/>
        <w:rPr>
          <w:rFonts w:ascii="Century Gothic" w:hAnsi="Century Gothic" w:cs="Arial"/>
        </w:rPr>
      </w:pPr>
    </w:p>
    <w:p w:rsidR="008D3C0D" w:rsidRPr="00161C7F" w:rsidRDefault="008D3C0D" w:rsidP="008D3C0D">
      <w:pPr>
        <w:jc w:val="both"/>
        <w:rPr>
          <w:rFonts w:ascii="Century Gothic" w:hAnsi="Century Gothic" w:cs="Arial"/>
        </w:rPr>
      </w:pPr>
      <w:r w:rsidRPr="00161C7F">
        <w:rPr>
          <w:rFonts w:ascii="Century Gothic" w:hAnsi="Century Gothic" w:cs="Arial"/>
        </w:rPr>
        <w:t xml:space="preserve">L’ouverture des plis techniques et financiers des offres se fera le </w:t>
      </w:r>
      <w:r w:rsidRPr="00161C7F">
        <w:rPr>
          <w:rFonts w:ascii="Century Gothic" w:hAnsi="Century Gothic" w:cs="Arial"/>
          <w:b/>
        </w:rPr>
        <w:t>09 août  2011</w:t>
      </w:r>
      <w:r w:rsidRPr="00161C7F">
        <w:rPr>
          <w:rFonts w:ascii="Century Gothic" w:hAnsi="Century Gothic" w:cs="Arial"/>
        </w:rPr>
        <w:t xml:space="preserve"> à </w:t>
      </w:r>
      <w:r w:rsidRPr="00161C7F">
        <w:rPr>
          <w:rFonts w:ascii="Century Gothic" w:hAnsi="Century Gothic" w:cs="Arial"/>
          <w:b/>
        </w:rPr>
        <w:t xml:space="preserve">10 heures </w:t>
      </w:r>
      <w:r w:rsidRPr="00161C7F">
        <w:rPr>
          <w:rFonts w:ascii="Century Gothic" w:hAnsi="Century Gothic" w:cs="Arial"/>
        </w:rPr>
        <w:t xml:space="preserve">au siège de l’Office National de l’Assainissement. </w:t>
      </w:r>
    </w:p>
    <w:p w:rsidR="008D3C0D" w:rsidRPr="00161C7F" w:rsidRDefault="008D3C0D" w:rsidP="008D3C0D">
      <w:pPr>
        <w:rPr>
          <w:rFonts w:ascii="Century Gothic" w:hAnsi="Century Gothic"/>
        </w:rPr>
      </w:pPr>
    </w:p>
    <w:p w:rsidR="00380F4F" w:rsidRDefault="00380F4F"/>
    <w:sectPr w:rsidR="00380F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407AD"/>
    <w:multiLevelType w:val="hybridMultilevel"/>
    <w:tmpl w:val="AF44628A"/>
    <w:lvl w:ilvl="0" w:tplc="B016E8DA">
      <w:numFmt w:val="bullet"/>
      <w:lvlText w:val="-"/>
      <w:lvlJc w:val="left"/>
      <w:pPr>
        <w:tabs>
          <w:tab w:val="num" w:pos="1095"/>
        </w:tabs>
        <w:ind w:left="1095" w:hanging="360"/>
      </w:pPr>
      <w:rPr>
        <w:rFonts w:ascii="Arial" w:eastAsia="Times New Roman" w:hAnsi="Arial" w:cs="Arial" w:hint="default"/>
        <w:color w:val="auto"/>
      </w:rPr>
    </w:lvl>
    <w:lvl w:ilvl="1" w:tplc="040C0003" w:tentative="1">
      <w:start w:val="1"/>
      <w:numFmt w:val="bullet"/>
      <w:lvlText w:val="o"/>
      <w:lvlJc w:val="left"/>
      <w:pPr>
        <w:tabs>
          <w:tab w:val="num" w:pos="1815"/>
        </w:tabs>
        <w:ind w:left="1815" w:hanging="360"/>
      </w:pPr>
      <w:rPr>
        <w:rFonts w:ascii="Courier New" w:hAnsi="Courier New" w:cs="Courier New" w:hint="default"/>
      </w:rPr>
    </w:lvl>
    <w:lvl w:ilvl="2" w:tplc="040C0005" w:tentative="1">
      <w:start w:val="1"/>
      <w:numFmt w:val="bullet"/>
      <w:lvlText w:val=""/>
      <w:lvlJc w:val="left"/>
      <w:pPr>
        <w:tabs>
          <w:tab w:val="num" w:pos="2535"/>
        </w:tabs>
        <w:ind w:left="2535" w:hanging="360"/>
      </w:pPr>
      <w:rPr>
        <w:rFonts w:ascii="Wingdings" w:hAnsi="Wingdings" w:hint="default"/>
      </w:rPr>
    </w:lvl>
    <w:lvl w:ilvl="3" w:tplc="040C0001" w:tentative="1">
      <w:start w:val="1"/>
      <w:numFmt w:val="bullet"/>
      <w:lvlText w:val=""/>
      <w:lvlJc w:val="left"/>
      <w:pPr>
        <w:tabs>
          <w:tab w:val="num" w:pos="3255"/>
        </w:tabs>
        <w:ind w:left="3255" w:hanging="360"/>
      </w:pPr>
      <w:rPr>
        <w:rFonts w:ascii="Symbol" w:hAnsi="Symbol" w:hint="default"/>
      </w:rPr>
    </w:lvl>
    <w:lvl w:ilvl="4" w:tplc="040C0003" w:tentative="1">
      <w:start w:val="1"/>
      <w:numFmt w:val="bullet"/>
      <w:lvlText w:val="o"/>
      <w:lvlJc w:val="left"/>
      <w:pPr>
        <w:tabs>
          <w:tab w:val="num" w:pos="3975"/>
        </w:tabs>
        <w:ind w:left="3975" w:hanging="360"/>
      </w:pPr>
      <w:rPr>
        <w:rFonts w:ascii="Courier New" w:hAnsi="Courier New" w:cs="Courier New" w:hint="default"/>
      </w:rPr>
    </w:lvl>
    <w:lvl w:ilvl="5" w:tplc="040C0005" w:tentative="1">
      <w:start w:val="1"/>
      <w:numFmt w:val="bullet"/>
      <w:lvlText w:val=""/>
      <w:lvlJc w:val="left"/>
      <w:pPr>
        <w:tabs>
          <w:tab w:val="num" w:pos="4695"/>
        </w:tabs>
        <w:ind w:left="4695" w:hanging="360"/>
      </w:pPr>
      <w:rPr>
        <w:rFonts w:ascii="Wingdings" w:hAnsi="Wingdings" w:hint="default"/>
      </w:rPr>
    </w:lvl>
    <w:lvl w:ilvl="6" w:tplc="040C0001" w:tentative="1">
      <w:start w:val="1"/>
      <w:numFmt w:val="bullet"/>
      <w:lvlText w:val=""/>
      <w:lvlJc w:val="left"/>
      <w:pPr>
        <w:tabs>
          <w:tab w:val="num" w:pos="5415"/>
        </w:tabs>
        <w:ind w:left="5415" w:hanging="360"/>
      </w:pPr>
      <w:rPr>
        <w:rFonts w:ascii="Symbol" w:hAnsi="Symbol" w:hint="default"/>
      </w:rPr>
    </w:lvl>
    <w:lvl w:ilvl="7" w:tplc="040C0003" w:tentative="1">
      <w:start w:val="1"/>
      <w:numFmt w:val="bullet"/>
      <w:lvlText w:val="o"/>
      <w:lvlJc w:val="left"/>
      <w:pPr>
        <w:tabs>
          <w:tab w:val="num" w:pos="6135"/>
        </w:tabs>
        <w:ind w:left="6135" w:hanging="360"/>
      </w:pPr>
      <w:rPr>
        <w:rFonts w:ascii="Courier New" w:hAnsi="Courier New" w:cs="Courier New" w:hint="default"/>
      </w:rPr>
    </w:lvl>
    <w:lvl w:ilvl="8" w:tplc="040C0005" w:tentative="1">
      <w:start w:val="1"/>
      <w:numFmt w:val="bullet"/>
      <w:lvlText w:val=""/>
      <w:lvlJc w:val="left"/>
      <w:pPr>
        <w:tabs>
          <w:tab w:val="num" w:pos="6855"/>
        </w:tabs>
        <w:ind w:left="68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3C0D"/>
    <w:rsid w:val="00380F4F"/>
    <w:rsid w:val="004B3056"/>
    <w:rsid w:val="008D3C0D"/>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0D"/>
    <w:rPr>
      <w:rFonts w:ascii="Times New Roman" w:eastAsia="Times New Roman" w:hAnsi="Times New Roman" w:cs="Times New Roman"/>
      <w:sz w:val="24"/>
      <w:szCs w:val="24"/>
    </w:rPr>
  </w:style>
  <w:style w:type="paragraph" w:styleId="Titre2">
    <w:name w:val="heading 2"/>
    <w:basedOn w:val="Normal"/>
    <w:next w:val="Normal"/>
    <w:link w:val="Titre2Car"/>
    <w:qFormat/>
    <w:rsid w:val="008D3C0D"/>
    <w:pPr>
      <w:keepNext/>
      <w:jc w:val="center"/>
      <w:outlineLvl w:val="1"/>
    </w:pPr>
    <w:rPr>
      <w:b/>
      <w:bCs/>
      <w:sz w:val="44"/>
      <w:szCs w:val="44"/>
    </w:rPr>
  </w:style>
  <w:style w:type="paragraph" w:styleId="Titre3">
    <w:name w:val="heading 3"/>
    <w:basedOn w:val="Normal"/>
    <w:next w:val="Normal"/>
    <w:link w:val="Titre3Car"/>
    <w:qFormat/>
    <w:rsid w:val="008D3C0D"/>
    <w:pPr>
      <w:keepNext/>
      <w:jc w:val="center"/>
      <w:outlineLvl w:val="2"/>
    </w:pPr>
    <w:rPr>
      <w:b/>
      <w:bCs/>
      <w:sz w:val="44"/>
      <w:szCs w:val="4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D3C0D"/>
    <w:rPr>
      <w:rFonts w:ascii="Times New Roman" w:eastAsia="Times New Roman" w:hAnsi="Times New Roman" w:cs="Times New Roman"/>
      <w:b/>
      <w:bCs/>
      <w:sz w:val="44"/>
      <w:szCs w:val="44"/>
      <w:lang w:eastAsia="fr-FR"/>
    </w:rPr>
  </w:style>
  <w:style w:type="character" w:customStyle="1" w:styleId="Titre3Car">
    <w:name w:val="Titre 3 Car"/>
    <w:basedOn w:val="Policepardfaut"/>
    <w:link w:val="Titre3"/>
    <w:rsid w:val="008D3C0D"/>
    <w:rPr>
      <w:rFonts w:ascii="Times New Roman" w:eastAsia="Times New Roman" w:hAnsi="Times New Roman" w:cs="Times New Roman"/>
      <w:b/>
      <w:bCs/>
      <w:sz w:val="44"/>
      <w:szCs w:val="44"/>
      <w:u w:val="single"/>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705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Claymores</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sbouzidi</dc:creator>
  <cp:lastModifiedBy>karim</cp:lastModifiedBy>
  <cp:revision>2</cp:revision>
  <dcterms:created xsi:type="dcterms:W3CDTF">2011-10-17T13:51:00Z</dcterms:created>
  <dcterms:modified xsi:type="dcterms:W3CDTF">2011-10-17T13:51:00Z</dcterms:modified>
</cp:coreProperties>
</file>